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A9A" w14:textId="1B380981" w:rsidR="002359F3" w:rsidRPr="00D00A91" w:rsidRDefault="002359F3" w:rsidP="00A03058">
      <w:pPr>
        <w:pStyle w:val="NoSpacing"/>
        <w:rPr>
          <w:rFonts w:ascii="Aptos" w:hAnsi="Aptos"/>
          <w:b/>
          <w:bCs/>
          <w:sz w:val="32"/>
          <w:szCs w:val="32"/>
        </w:rPr>
      </w:pPr>
    </w:p>
    <w:p w14:paraId="1AF68731" w14:textId="5D6E6238" w:rsidR="00DB0E80" w:rsidRPr="00103342" w:rsidRDefault="00872363" w:rsidP="00DB0E80">
      <w:pPr>
        <w:rPr>
          <w:b/>
          <w:bCs/>
          <w:sz w:val="36"/>
          <w:szCs w:val="40"/>
        </w:rPr>
      </w:pPr>
      <w:r>
        <w:rPr>
          <w:b/>
          <w:bCs/>
          <w:sz w:val="36"/>
          <w:szCs w:val="40"/>
        </w:rPr>
        <w:t>Trustee interviews: Questions for candidates</w:t>
      </w:r>
    </w:p>
    <w:p w14:paraId="3428B224" w14:textId="7D1DB3FC" w:rsidR="00DB0E80" w:rsidRDefault="00DB0E80" w:rsidP="00DB0E80">
      <w:pPr>
        <w:rPr>
          <w:rFonts w:ascii="Aptos" w:hAnsi="Aptos"/>
          <w:sz w:val="24"/>
          <w:szCs w:val="24"/>
        </w:rPr>
      </w:pPr>
      <w:r w:rsidRPr="00DF155B">
        <w:rPr>
          <w:rFonts w:ascii="Aptos" w:hAnsi="Aptos"/>
          <w:sz w:val="24"/>
          <w:szCs w:val="24"/>
        </w:rPr>
        <w:t>These are some sample questions for asking candidates for trustee</w:t>
      </w:r>
      <w:r w:rsidR="00FF63D3">
        <w:rPr>
          <w:rFonts w:ascii="Aptos" w:hAnsi="Aptos"/>
          <w:sz w:val="24"/>
          <w:szCs w:val="24"/>
        </w:rPr>
        <w:t xml:space="preserve"> </w:t>
      </w:r>
      <w:r w:rsidRPr="00DF155B">
        <w:rPr>
          <w:rFonts w:ascii="Aptos" w:hAnsi="Aptos"/>
          <w:sz w:val="24"/>
          <w:szCs w:val="24"/>
        </w:rPr>
        <w:t>positions. You can</w:t>
      </w:r>
      <w:r w:rsidR="00817170">
        <w:rPr>
          <w:rFonts w:ascii="Aptos" w:hAnsi="Aptos"/>
          <w:sz w:val="24"/>
          <w:szCs w:val="24"/>
        </w:rPr>
        <w:t>,</w:t>
      </w:r>
      <w:r w:rsidRPr="00DF155B">
        <w:rPr>
          <w:rFonts w:ascii="Aptos" w:hAnsi="Aptos"/>
          <w:sz w:val="24"/>
          <w:szCs w:val="24"/>
        </w:rPr>
        <w:t xml:space="preserve"> of course, add or remove any questions you like – they are just a starting point. </w:t>
      </w:r>
    </w:p>
    <w:p w14:paraId="0DA7D6D0" w14:textId="0F299935" w:rsidR="00EF29E7" w:rsidRPr="00EF29E7" w:rsidRDefault="00EF29E7" w:rsidP="00DB0E80">
      <w:pPr>
        <w:rPr>
          <w:rFonts w:ascii="Aptos" w:hAnsi="Aptos"/>
          <w:b/>
          <w:bCs/>
          <w:sz w:val="24"/>
          <w:szCs w:val="24"/>
        </w:rPr>
      </w:pPr>
      <w:r w:rsidRPr="00EF29E7">
        <w:rPr>
          <w:rFonts w:ascii="Aptos" w:hAnsi="Aptos"/>
          <w:b/>
          <w:bCs/>
          <w:sz w:val="24"/>
          <w:szCs w:val="24"/>
        </w:rPr>
        <w:t xml:space="preserve">A few tips for trustee interviews: </w:t>
      </w:r>
    </w:p>
    <w:p w14:paraId="700D0EF7" w14:textId="49E748A4" w:rsidR="00E37113" w:rsidRDefault="00DB0E80" w:rsidP="00EF29E7">
      <w:pPr>
        <w:pStyle w:val="ListParagraph"/>
        <w:numPr>
          <w:ilvl w:val="0"/>
          <w:numId w:val="14"/>
        </w:numPr>
        <w:rPr>
          <w:rFonts w:ascii="Aptos" w:hAnsi="Aptos"/>
          <w:szCs w:val="24"/>
        </w:rPr>
      </w:pPr>
      <w:r w:rsidRPr="00EF29E7">
        <w:rPr>
          <w:rFonts w:ascii="Aptos" w:hAnsi="Aptos"/>
          <w:szCs w:val="24"/>
        </w:rPr>
        <w:t>We recommend that the interview panel agree</w:t>
      </w:r>
      <w:r w:rsidR="00630411" w:rsidRPr="00EF29E7">
        <w:rPr>
          <w:rFonts w:ascii="Aptos" w:hAnsi="Aptos"/>
          <w:szCs w:val="24"/>
        </w:rPr>
        <w:t>s</w:t>
      </w:r>
      <w:r w:rsidRPr="00EF29E7">
        <w:rPr>
          <w:rFonts w:ascii="Aptos" w:hAnsi="Aptos"/>
          <w:szCs w:val="24"/>
        </w:rPr>
        <w:t xml:space="preserve"> a consistent set of questions for all candidates (though of course a candidate's responses may prompt follow-up questions too). </w:t>
      </w:r>
    </w:p>
    <w:p w14:paraId="0E75FBCF" w14:textId="77777777" w:rsidR="00EF29E7" w:rsidRPr="00EF29E7" w:rsidRDefault="00EF29E7" w:rsidP="00EF29E7">
      <w:pPr>
        <w:pStyle w:val="ListParagraph"/>
        <w:numPr>
          <w:ilvl w:val="0"/>
          <w:numId w:val="14"/>
        </w:numPr>
        <w:rPr>
          <w:rFonts w:ascii="Aptos" w:hAnsi="Aptos"/>
          <w:szCs w:val="24"/>
        </w:rPr>
      </w:pPr>
      <w:r w:rsidRPr="00EF29E7">
        <w:rPr>
          <w:rFonts w:ascii="Aptos" w:hAnsi="Aptos"/>
          <w:szCs w:val="24"/>
        </w:rPr>
        <w:t xml:space="preserve">Make sure to ask any candidates if they have any access requirements or any other accommodations that they need to ensure they can participate in the interview process to the best of their abilities. </w:t>
      </w:r>
    </w:p>
    <w:p w14:paraId="1D16447C" w14:textId="77777777" w:rsidR="00EF29E7" w:rsidRPr="00EF29E7" w:rsidRDefault="00EF29E7" w:rsidP="00EF29E7">
      <w:pPr>
        <w:pStyle w:val="ListParagraph"/>
        <w:numPr>
          <w:ilvl w:val="0"/>
          <w:numId w:val="14"/>
        </w:numPr>
        <w:rPr>
          <w:rFonts w:ascii="Aptos" w:hAnsi="Aptos"/>
          <w:szCs w:val="24"/>
        </w:rPr>
      </w:pPr>
      <w:r w:rsidRPr="00EF29E7">
        <w:rPr>
          <w:rFonts w:ascii="Aptos" w:hAnsi="Aptos"/>
          <w:szCs w:val="24"/>
        </w:rPr>
        <w:t>Consider who should be on your interview panel. Often this is the chair, together with one or more trustees, and sometimes the CEO (particularly at second interview stage).</w:t>
      </w:r>
    </w:p>
    <w:p w14:paraId="7C2ABBDD" w14:textId="4BBD79C0" w:rsidR="00EF29E7" w:rsidRDefault="00EF29E7" w:rsidP="00EF29E7">
      <w:pPr>
        <w:pStyle w:val="ListParagraph"/>
        <w:numPr>
          <w:ilvl w:val="0"/>
          <w:numId w:val="14"/>
        </w:numPr>
        <w:rPr>
          <w:rFonts w:ascii="Aptos" w:hAnsi="Aptos"/>
          <w:szCs w:val="24"/>
        </w:rPr>
      </w:pPr>
      <w:r w:rsidRPr="00DF155B">
        <w:rPr>
          <w:rFonts w:ascii="Aptos" w:hAnsi="Aptos"/>
          <w:szCs w:val="24"/>
        </w:rPr>
        <w:t>All interviewers should take notes as the interview progresses, and at the end of the process send their notes to the interview panel co-ordinator.</w:t>
      </w:r>
    </w:p>
    <w:p w14:paraId="009DD1E6" w14:textId="7ECFB6A6" w:rsidR="00EF29E7" w:rsidRPr="00EF29E7" w:rsidRDefault="00EF29E7" w:rsidP="00EF29E7">
      <w:pPr>
        <w:pStyle w:val="ListParagraph"/>
        <w:numPr>
          <w:ilvl w:val="0"/>
          <w:numId w:val="14"/>
        </w:numPr>
        <w:rPr>
          <w:rFonts w:ascii="Aptos" w:hAnsi="Aptos"/>
          <w:szCs w:val="24"/>
        </w:rPr>
      </w:pPr>
      <w:r w:rsidRPr="00EF29E7">
        <w:rPr>
          <w:rFonts w:ascii="Aptos" w:hAnsi="Aptos"/>
          <w:szCs w:val="24"/>
        </w:rPr>
        <w:t>It’s a good idea for different people on the panel to ask a few questions each (this should be agreed beforehand).</w:t>
      </w:r>
    </w:p>
    <w:p w14:paraId="43391774" w14:textId="77777777" w:rsidR="00035505" w:rsidRPr="00EF29E7" w:rsidRDefault="00035505" w:rsidP="00DB0E80">
      <w:pPr>
        <w:rPr>
          <w:rFonts w:ascii="Aptos" w:hAnsi="Aptos"/>
          <w:b/>
          <w:bCs/>
          <w:sz w:val="24"/>
          <w:szCs w:val="24"/>
        </w:rPr>
      </w:pPr>
    </w:p>
    <w:p w14:paraId="77EDDCF2" w14:textId="5E42C980" w:rsidR="00E37113" w:rsidRPr="00EF29E7" w:rsidRDefault="00E37113" w:rsidP="00DB0E80">
      <w:pPr>
        <w:rPr>
          <w:rFonts w:ascii="Aptos" w:hAnsi="Aptos"/>
          <w:b/>
          <w:bCs/>
          <w:sz w:val="24"/>
          <w:szCs w:val="24"/>
        </w:rPr>
      </w:pPr>
      <w:r w:rsidRPr="00EF29E7">
        <w:rPr>
          <w:rFonts w:ascii="Aptos" w:hAnsi="Aptos"/>
          <w:b/>
          <w:bCs/>
          <w:sz w:val="24"/>
          <w:szCs w:val="24"/>
        </w:rPr>
        <w:t>Should you provide interview questions in advance?</w:t>
      </w:r>
    </w:p>
    <w:p w14:paraId="702C3607" w14:textId="7EABF4C6" w:rsidR="00DB0E80" w:rsidRDefault="00DB0E80" w:rsidP="00DB0E80">
      <w:pPr>
        <w:rPr>
          <w:rFonts w:ascii="Aptos" w:hAnsi="Aptos"/>
          <w:sz w:val="24"/>
          <w:szCs w:val="24"/>
        </w:rPr>
      </w:pPr>
      <w:r w:rsidRPr="00DF155B">
        <w:rPr>
          <w:rFonts w:ascii="Aptos" w:hAnsi="Aptos"/>
          <w:sz w:val="24"/>
          <w:szCs w:val="24"/>
        </w:rPr>
        <w:t>We have found it works well to give candidates the questions beforehand. It reduces the stress and anxiety of not knowing what is going to be asked</w:t>
      </w:r>
      <w:r w:rsidR="000676DE">
        <w:rPr>
          <w:rFonts w:ascii="Aptos" w:hAnsi="Aptos"/>
          <w:sz w:val="24"/>
          <w:szCs w:val="24"/>
        </w:rPr>
        <w:t xml:space="preserve"> - and helps people to prepare more effectively. This can be particularly helpful for neurodivergent people and those</w:t>
      </w:r>
      <w:r w:rsidR="000676DE" w:rsidRPr="00DF155B">
        <w:rPr>
          <w:rFonts w:ascii="Aptos" w:hAnsi="Aptos"/>
          <w:sz w:val="24"/>
          <w:szCs w:val="24"/>
        </w:rPr>
        <w:t xml:space="preserve"> who may not do formal interviews that often</w:t>
      </w:r>
      <w:r w:rsidR="000676DE">
        <w:rPr>
          <w:rFonts w:ascii="Aptos" w:hAnsi="Aptos"/>
          <w:sz w:val="24"/>
          <w:szCs w:val="24"/>
        </w:rPr>
        <w:t>.</w:t>
      </w:r>
      <w:r w:rsidRPr="00DF155B">
        <w:rPr>
          <w:rFonts w:ascii="Aptos" w:hAnsi="Aptos"/>
          <w:sz w:val="24"/>
          <w:szCs w:val="24"/>
        </w:rPr>
        <w:t xml:space="preserve"> </w:t>
      </w:r>
      <w:r w:rsidR="00AE52B5">
        <w:rPr>
          <w:rFonts w:ascii="Aptos" w:hAnsi="Aptos"/>
          <w:sz w:val="24"/>
          <w:szCs w:val="24"/>
        </w:rPr>
        <w:t xml:space="preserve"> </w:t>
      </w:r>
    </w:p>
    <w:p w14:paraId="6B1FB3EF" w14:textId="77777777" w:rsidR="00DB0E80" w:rsidRDefault="00DB0E80" w:rsidP="00DB0E80">
      <w:pPr>
        <w:rPr>
          <w:rFonts w:ascii="Aptos" w:hAnsi="Aptos"/>
          <w:b/>
          <w:bCs/>
          <w:highlight w:val="yellow"/>
        </w:rPr>
      </w:pPr>
    </w:p>
    <w:p w14:paraId="3A46C61F" w14:textId="77777777" w:rsidR="00DB0E80" w:rsidRDefault="00DB0E80" w:rsidP="00DB0E80">
      <w:pPr>
        <w:rPr>
          <w:rFonts w:ascii="Aptos" w:hAnsi="Aptos"/>
          <w:b/>
          <w:bCs/>
          <w:sz w:val="32"/>
          <w:szCs w:val="32"/>
        </w:rPr>
      </w:pPr>
      <w:r>
        <w:rPr>
          <w:rFonts w:ascii="Aptos" w:hAnsi="Aptos"/>
          <w:b/>
          <w:bCs/>
          <w:sz w:val="32"/>
          <w:szCs w:val="32"/>
        </w:rPr>
        <w:t>Questions for trustee candidates</w:t>
      </w:r>
    </w:p>
    <w:p w14:paraId="482B5520" w14:textId="77777777" w:rsidR="00DB0E80" w:rsidRDefault="00DB0E80" w:rsidP="00DB0E80">
      <w:pPr>
        <w:rPr>
          <w:rFonts w:ascii="Aptos" w:hAnsi="Aptos"/>
          <w:highlight w:val="yellow"/>
        </w:rPr>
      </w:pPr>
    </w:p>
    <w:p w14:paraId="53876C03" w14:textId="73949E5A" w:rsidR="00DB0E80" w:rsidRPr="009E79FE" w:rsidRDefault="00DB0E80" w:rsidP="00DB0E80">
      <w:pPr>
        <w:numPr>
          <w:ilvl w:val="0"/>
          <w:numId w:val="10"/>
        </w:numPr>
        <w:spacing w:after="0" w:line="240" w:lineRule="auto"/>
        <w:rPr>
          <w:rFonts w:ascii="Aptos" w:hAnsi="Aptos"/>
          <w:sz w:val="24"/>
          <w:szCs w:val="24"/>
        </w:rPr>
      </w:pPr>
      <w:r w:rsidRPr="009E79FE">
        <w:rPr>
          <w:rFonts w:ascii="Aptos" w:hAnsi="Aptos"/>
          <w:sz w:val="24"/>
          <w:szCs w:val="24"/>
        </w:rPr>
        <w:t xml:space="preserve">Why are you interested in being a trustee of </w:t>
      </w:r>
      <w:r w:rsidR="009E79FE">
        <w:rPr>
          <w:rFonts w:ascii="Aptos" w:hAnsi="Aptos"/>
          <w:sz w:val="24"/>
          <w:szCs w:val="24"/>
        </w:rPr>
        <w:t>[organisation name]?</w:t>
      </w:r>
    </w:p>
    <w:p w14:paraId="0D479E5D" w14:textId="77777777" w:rsidR="00DB0E80" w:rsidRPr="009E79FE" w:rsidRDefault="00DB0E80" w:rsidP="00DB0E80">
      <w:pPr>
        <w:numPr>
          <w:ilvl w:val="0"/>
          <w:numId w:val="10"/>
        </w:numPr>
        <w:spacing w:after="0" w:line="240" w:lineRule="auto"/>
        <w:rPr>
          <w:rFonts w:ascii="Aptos" w:hAnsi="Aptos"/>
          <w:sz w:val="24"/>
          <w:szCs w:val="24"/>
        </w:rPr>
      </w:pPr>
      <w:r w:rsidRPr="009E79FE">
        <w:rPr>
          <w:rFonts w:ascii="Aptos" w:hAnsi="Aptos"/>
          <w:sz w:val="24"/>
          <w:szCs w:val="24"/>
        </w:rPr>
        <w:t>What skills, expertise and experience do you have that is relevant to this role?</w:t>
      </w:r>
    </w:p>
    <w:p w14:paraId="15531279" w14:textId="09DA706A" w:rsidR="00DB0E80" w:rsidRPr="009E79FE" w:rsidRDefault="00DB0E80" w:rsidP="009E79FE">
      <w:pPr>
        <w:numPr>
          <w:ilvl w:val="0"/>
          <w:numId w:val="10"/>
        </w:numPr>
        <w:spacing w:after="0" w:line="240" w:lineRule="auto"/>
        <w:rPr>
          <w:rFonts w:ascii="Aptos" w:hAnsi="Aptos"/>
          <w:sz w:val="24"/>
          <w:szCs w:val="24"/>
        </w:rPr>
      </w:pPr>
      <w:r w:rsidRPr="009E79FE">
        <w:rPr>
          <w:rFonts w:ascii="Aptos" w:hAnsi="Aptos"/>
          <w:sz w:val="24"/>
          <w:szCs w:val="24"/>
        </w:rPr>
        <w:t>What do you think makes a good trustee?</w:t>
      </w:r>
    </w:p>
    <w:p w14:paraId="2EF8723E" w14:textId="3627035B" w:rsidR="00DB0E80" w:rsidRPr="009E79FE" w:rsidRDefault="00DB0E80" w:rsidP="00DB0E80">
      <w:pPr>
        <w:numPr>
          <w:ilvl w:val="0"/>
          <w:numId w:val="10"/>
        </w:numPr>
        <w:spacing w:after="0" w:line="240" w:lineRule="auto"/>
        <w:rPr>
          <w:rFonts w:ascii="Aptos" w:hAnsi="Aptos"/>
          <w:sz w:val="24"/>
          <w:szCs w:val="24"/>
        </w:rPr>
      </w:pPr>
      <w:r w:rsidRPr="009E79FE">
        <w:rPr>
          <w:rFonts w:ascii="Aptos" w:hAnsi="Aptos"/>
          <w:sz w:val="24"/>
          <w:szCs w:val="24"/>
        </w:rPr>
        <w:t>From what you know about us</w:t>
      </w:r>
      <w:r w:rsidR="000432C6">
        <w:rPr>
          <w:rFonts w:ascii="Aptos" w:hAnsi="Aptos"/>
          <w:sz w:val="24"/>
          <w:szCs w:val="24"/>
        </w:rPr>
        <w:t>,</w:t>
      </w:r>
      <w:r w:rsidRPr="009E79FE">
        <w:rPr>
          <w:rFonts w:ascii="Aptos" w:hAnsi="Aptos"/>
          <w:sz w:val="24"/>
          <w:szCs w:val="24"/>
        </w:rPr>
        <w:t xml:space="preserve"> what opportunities do you think we have? </w:t>
      </w:r>
    </w:p>
    <w:p w14:paraId="0C43768A" w14:textId="00C4291B" w:rsidR="00DB0E80" w:rsidRDefault="00DB0E80" w:rsidP="00DB0E80">
      <w:pPr>
        <w:numPr>
          <w:ilvl w:val="0"/>
          <w:numId w:val="10"/>
        </w:numPr>
        <w:spacing w:after="0" w:line="240" w:lineRule="auto"/>
        <w:rPr>
          <w:rFonts w:ascii="Aptos" w:hAnsi="Aptos"/>
          <w:sz w:val="24"/>
          <w:szCs w:val="24"/>
        </w:rPr>
      </w:pPr>
      <w:r w:rsidRPr="009E79FE">
        <w:rPr>
          <w:rFonts w:ascii="Aptos" w:hAnsi="Aptos"/>
          <w:sz w:val="24"/>
          <w:szCs w:val="24"/>
        </w:rPr>
        <w:t>From what you know about us</w:t>
      </w:r>
      <w:r w:rsidR="00817170">
        <w:rPr>
          <w:rFonts w:ascii="Aptos" w:hAnsi="Aptos"/>
          <w:sz w:val="24"/>
          <w:szCs w:val="24"/>
        </w:rPr>
        <w:t>,</w:t>
      </w:r>
      <w:r w:rsidRPr="009E79FE">
        <w:rPr>
          <w:rFonts w:ascii="Aptos" w:hAnsi="Aptos"/>
          <w:sz w:val="24"/>
          <w:szCs w:val="24"/>
        </w:rPr>
        <w:t xml:space="preserve"> what challenges do you think we have?</w:t>
      </w:r>
    </w:p>
    <w:p w14:paraId="1C82513E" w14:textId="171FBAE4" w:rsidR="00174BFB" w:rsidRPr="00174BFB" w:rsidRDefault="00174BFB" w:rsidP="00174BFB">
      <w:pPr>
        <w:numPr>
          <w:ilvl w:val="0"/>
          <w:numId w:val="10"/>
        </w:numPr>
        <w:spacing w:after="0" w:line="240" w:lineRule="auto"/>
        <w:rPr>
          <w:rFonts w:ascii="Aptos" w:hAnsi="Aptos"/>
          <w:sz w:val="24"/>
          <w:szCs w:val="24"/>
        </w:rPr>
      </w:pPr>
      <w:r w:rsidRPr="009E79FE">
        <w:rPr>
          <w:rFonts w:ascii="Aptos" w:hAnsi="Aptos"/>
          <w:sz w:val="24"/>
          <w:szCs w:val="24"/>
        </w:rPr>
        <w:t xml:space="preserve">We </w:t>
      </w:r>
      <w:r>
        <w:rPr>
          <w:rFonts w:ascii="Aptos" w:hAnsi="Aptos"/>
          <w:sz w:val="24"/>
          <w:szCs w:val="24"/>
        </w:rPr>
        <w:t>have shared with</w:t>
      </w:r>
      <w:r w:rsidRPr="009E79FE">
        <w:rPr>
          <w:rFonts w:ascii="Aptos" w:hAnsi="Aptos"/>
          <w:sz w:val="24"/>
          <w:szCs w:val="24"/>
        </w:rPr>
        <w:t xml:space="preserve"> you our </w:t>
      </w:r>
      <w:r>
        <w:rPr>
          <w:rFonts w:ascii="Aptos" w:hAnsi="Aptos"/>
          <w:sz w:val="24"/>
          <w:szCs w:val="24"/>
        </w:rPr>
        <w:t>most recent</w:t>
      </w:r>
      <w:r w:rsidRPr="009E79FE">
        <w:rPr>
          <w:rFonts w:ascii="Aptos" w:hAnsi="Aptos"/>
          <w:sz w:val="24"/>
          <w:szCs w:val="24"/>
        </w:rPr>
        <w:t xml:space="preserve"> financial report</w:t>
      </w:r>
      <w:r>
        <w:rPr>
          <w:rFonts w:ascii="Aptos" w:hAnsi="Aptos"/>
          <w:sz w:val="24"/>
          <w:szCs w:val="24"/>
        </w:rPr>
        <w:t>, together with our annual report and accounts.</w:t>
      </w:r>
      <w:r w:rsidRPr="009E79FE">
        <w:rPr>
          <w:rFonts w:ascii="Aptos" w:hAnsi="Aptos"/>
          <w:sz w:val="24"/>
          <w:szCs w:val="24"/>
        </w:rPr>
        <w:t xml:space="preserve"> What would you observe about us and our work from these papers?</w:t>
      </w:r>
    </w:p>
    <w:p w14:paraId="13274096" w14:textId="77619DE6" w:rsidR="00DB0E80" w:rsidRPr="009E79FE" w:rsidRDefault="005E7BE8" w:rsidP="00DB0E80">
      <w:pPr>
        <w:numPr>
          <w:ilvl w:val="0"/>
          <w:numId w:val="10"/>
        </w:numPr>
        <w:spacing w:after="0" w:line="240" w:lineRule="auto"/>
        <w:rPr>
          <w:rFonts w:ascii="Aptos" w:hAnsi="Aptos"/>
          <w:sz w:val="24"/>
          <w:szCs w:val="24"/>
        </w:rPr>
      </w:pPr>
      <w:r>
        <w:rPr>
          <w:rFonts w:ascii="Aptos" w:hAnsi="Aptos"/>
          <w:sz w:val="24"/>
          <w:szCs w:val="24"/>
        </w:rPr>
        <w:t>As a trustee, how would you work well with the other board members, staff, and volunteers</w:t>
      </w:r>
      <w:r w:rsidR="007917AE">
        <w:rPr>
          <w:rFonts w:ascii="Aptos" w:hAnsi="Aptos"/>
          <w:sz w:val="24"/>
          <w:szCs w:val="24"/>
        </w:rPr>
        <w:t xml:space="preserve"> in our organisation? </w:t>
      </w:r>
    </w:p>
    <w:p w14:paraId="7B150DB4" w14:textId="172B1E34" w:rsidR="00E6763F" w:rsidRDefault="00E6763F" w:rsidP="00E6763F">
      <w:pPr>
        <w:numPr>
          <w:ilvl w:val="0"/>
          <w:numId w:val="10"/>
        </w:numPr>
        <w:spacing w:after="0" w:line="240" w:lineRule="auto"/>
        <w:rPr>
          <w:rFonts w:ascii="Aptos" w:hAnsi="Aptos"/>
          <w:sz w:val="24"/>
          <w:szCs w:val="24"/>
        </w:rPr>
      </w:pPr>
      <w:r w:rsidRPr="009E79FE">
        <w:rPr>
          <w:rFonts w:ascii="Aptos" w:hAnsi="Aptos"/>
          <w:sz w:val="24"/>
          <w:szCs w:val="24"/>
        </w:rPr>
        <w:t xml:space="preserve">How </w:t>
      </w:r>
      <w:r>
        <w:rPr>
          <w:rFonts w:ascii="Aptos" w:hAnsi="Aptos"/>
          <w:sz w:val="24"/>
          <w:szCs w:val="24"/>
        </w:rPr>
        <w:t xml:space="preserve">would you as a trustee contribute to the progression of equity, diversity and inclusion for our board and our organisation? </w:t>
      </w:r>
    </w:p>
    <w:p w14:paraId="7790D95B" w14:textId="615B77C8" w:rsidR="007917AE" w:rsidRPr="009E79FE" w:rsidRDefault="007917AE" w:rsidP="00E6763F">
      <w:pPr>
        <w:numPr>
          <w:ilvl w:val="0"/>
          <w:numId w:val="10"/>
        </w:numPr>
        <w:spacing w:after="0" w:line="240" w:lineRule="auto"/>
        <w:rPr>
          <w:rFonts w:ascii="Aptos" w:hAnsi="Aptos"/>
          <w:sz w:val="24"/>
          <w:szCs w:val="24"/>
        </w:rPr>
      </w:pPr>
      <w:r>
        <w:rPr>
          <w:rFonts w:ascii="Aptos" w:hAnsi="Aptos"/>
          <w:sz w:val="24"/>
          <w:szCs w:val="24"/>
        </w:rPr>
        <w:lastRenderedPageBreak/>
        <w:t>Trustees are expected to be ambassadors and champions, helping to raise our profile and represent our work to others.</w:t>
      </w:r>
      <w:r w:rsidR="00A6093C">
        <w:rPr>
          <w:rFonts w:ascii="Aptos" w:hAnsi="Aptos"/>
          <w:sz w:val="24"/>
          <w:szCs w:val="24"/>
        </w:rPr>
        <w:t xml:space="preserve"> What would you bring to the role to help you do this?</w:t>
      </w:r>
    </w:p>
    <w:p w14:paraId="45A1F0EE" w14:textId="03F82190" w:rsidR="00DB0E80" w:rsidRPr="009E79FE" w:rsidRDefault="00DB0E80" w:rsidP="009E79FE">
      <w:pPr>
        <w:numPr>
          <w:ilvl w:val="0"/>
          <w:numId w:val="10"/>
        </w:numPr>
        <w:spacing w:after="0" w:line="240" w:lineRule="auto"/>
        <w:rPr>
          <w:rFonts w:ascii="Aptos" w:hAnsi="Aptos"/>
          <w:sz w:val="24"/>
          <w:szCs w:val="24"/>
        </w:rPr>
      </w:pPr>
      <w:r w:rsidRPr="009E79FE">
        <w:rPr>
          <w:rFonts w:ascii="Aptos" w:hAnsi="Aptos"/>
          <w:sz w:val="24"/>
          <w:szCs w:val="24"/>
        </w:rPr>
        <w:t>What do we need to know about you, to help us support you to do the role to the best of your abilities? This could be your training needs, your lifestyle, your approach to board roles or your personality</w:t>
      </w:r>
      <w:r w:rsidR="009E79FE">
        <w:rPr>
          <w:rFonts w:ascii="Aptos" w:hAnsi="Aptos"/>
          <w:sz w:val="24"/>
          <w:szCs w:val="24"/>
        </w:rPr>
        <w:t>.</w:t>
      </w:r>
    </w:p>
    <w:p w14:paraId="70A4AE14" w14:textId="77777777" w:rsidR="00DB0E80" w:rsidRPr="009E79FE" w:rsidRDefault="00DB0E80" w:rsidP="00DB0E80">
      <w:pPr>
        <w:numPr>
          <w:ilvl w:val="0"/>
          <w:numId w:val="10"/>
        </w:numPr>
        <w:spacing w:after="0" w:line="240" w:lineRule="auto"/>
        <w:rPr>
          <w:rFonts w:ascii="Aptos" w:hAnsi="Aptos"/>
          <w:sz w:val="24"/>
          <w:szCs w:val="24"/>
        </w:rPr>
      </w:pPr>
      <w:r w:rsidRPr="009E79FE">
        <w:rPr>
          <w:rFonts w:ascii="Aptos" w:hAnsi="Aptos"/>
          <w:sz w:val="24"/>
          <w:szCs w:val="24"/>
        </w:rPr>
        <w:t>Do you have any questions for us?</w:t>
      </w:r>
    </w:p>
    <w:p w14:paraId="78B72A60" w14:textId="77777777" w:rsidR="00DB0E80" w:rsidRPr="009E79FE" w:rsidRDefault="00DB0E80" w:rsidP="00DB0E80">
      <w:pPr>
        <w:rPr>
          <w:rFonts w:ascii="Aptos" w:hAnsi="Aptos"/>
          <w:sz w:val="24"/>
          <w:szCs w:val="24"/>
          <w:highlight w:val="yellow"/>
        </w:rPr>
      </w:pPr>
    </w:p>
    <w:p w14:paraId="25E1A17C" w14:textId="77777777" w:rsidR="00DB0E80" w:rsidRPr="009E79FE" w:rsidRDefault="00DB0E80" w:rsidP="00DB0E80">
      <w:pPr>
        <w:rPr>
          <w:rFonts w:ascii="Aptos" w:hAnsi="Aptos"/>
          <w:sz w:val="24"/>
          <w:szCs w:val="24"/>
          <w:highlight w:val="yellow"/>
        </w:rPr>
      </w:pPr>
    </w:p>
    <w:p w14:paraId="5F9B9218" w14:textId="77777777" w:rsidR="007B33CA" w:rsidRPr="00702570" w:rsidRDefault="007B33CA" w:rsidP="007B33CA">
      <w:pPr>
        <w:rPr>
          <w:rFonts w:ascii="Aptos" w:hAnsi="Aptos" w:cs="Arial"/>
          <w:b/>
          <w:bCs/>
          <w:sz w:val="28"/>
          <w:szCs w:val="28"/>
        </w:rPr>
      </w:pPr>
      <w:r w:rsidRPr="00702570">
        <w:rPr>
          <w:rFonts w:ascii="Aptos" w:hAnsi="Aptos" w:cs="Arial"/>
          <w:b/>
          <w:bCs/>
          <w:sz w:val="28"/>
          <w:szCs w:val="28"/>
        </w:rPr>
        <w:t>How the Association of Chairs can help you</w:t>
      </w:r>
    </w:p>
    <w:p w14:paraId="6E407DFB" w14:textId="77777777" w:rsidR="007B33CA" w:rsidRPr="00702570" w:rsidRDefault="007B33CA" w:rsidP="007B33CA">
      <w:pPr>
        <w:rPr>
          <w:rFonts w:ascii="Aptos" w:hAnsi="Aptos" w:cs="Arial"/>
          <w:sz w:val="24"/>
          <w:szCs w:val="24"/>
        </w:rPr>
      </w:pPr>
      <w:r w:rsidRPr="00702570">
        <w:rPr>
          <w:rFonts w:ascii="Aptos" w:hAnsi="Aptos" w:cs="Arial"/>
          <w:sz w:val="24"/>
          <w:szCs w:val="24"/>
        </w:rPr>
        <w:t>Chairs and trustees are unpaid. They should not be unsupported too.</w:t>
      </w:r>
    </w:p>
    <w:p w14:paraId="3B2DE92A" w14:textId="77777777" w:rsidR="007B33CA" w:rsidRPr="00702570" w:rsidRDefault="007B33CA" w:rsidP="007B33CA">
      <w:pPr>
        <w:rPr>
          <w:rFonts w:ascii="Aptos" w:hAnsi="Aptos" w:cs="Arial"/>
          <w:sz w:val="24"/>
          <w:szCs w:val="24"/>
        </w:rPr>
      </w:pPr>
      <w:r w:rsidRPr="00702570">
        <w:rPr>
          <w:rFonts w:ascii="Aptos" w:hAnsi="Aptos" w:cs="Arial"/>
          <w:sz w:val="24"/>
          <w:szCs w:val="24"/>
        </w:rPr>
        <w:t>That’s why we’re here.</w:t>
      </w:r>
    </w:p>
    <w:p w14:paraId="6B56C825" w14:textId="77777777" w:rsidR="007B33CA" w:rsidRPr="00702570" w:rsidRDefault="007B33CA" w:rsidP="007B33CA">
      <w:pPr>
        <w:rPr>
          <w:rFonts w:ascii="Aptos" w:hAnsi="Aptos" w:cs="Arial"/>
          <w:sz w:val="24"/>
          <w:szCs w:val="24"/>
        </w:rPr>
      </w:pPr>
      <w:r w:rsidRPr="00702570">
        <w:rPr>
          <w:rFonts w:ascii="Aptos" w:hAnsi="Aptos" w:cs="Arial"/>
          <w:sz w:val="24"/>
          <w:szCs w:val="24"/>
        </w:rPr>
        <w:t>We champion all charity and non-profit chairs and their boards – no matter how big or small your organisation is, no matter where you are on your governance journey.</w:t>
      </w:r>
    </w:p>
    <w:p w14:paraId="7B49361D" w14:textId="77777777" w:rsidR="007B33CA" w:rsidRPr="00702570" w:rsidRDefault="007B33CA" w:rsidP="007B33CA">
      <w:pPr>
        <w:rPr>
          <w:rFonts w:ascii="Aptos" w:hAnsi="Aptos" w:cs="Arial"/>
          <w:sz w:val="24"/>
          <w:szCs w:val="24"/>
        </w:rPr>
      </w:pPr>
      <w:r w:rsidRPr="00702570">
        <w:rPr>
          <w:rFonts w:ascii="Aptos" w:hAnsi="Aptos" w:cs="Arial"/>
          <w:sz w:val="24"/>
          <w:szCs w:val="24"/>
        </w:rPr>
        <w:t>Our membership includes vice chairs, co-chairs, former chairs, trustees and governance experts. We understand the challenges of chairing and trusteeship and are here to help.</w:t>
      </w:r>
    </w:p>
    <w:p w14:paraId="42ADEE58" w14:textId="77777777" w:rsidR="007B33CA" w:rsidRPr="00702570" w:rsidRDefault="007B33CA" w:rsidP="007B33CA">
      <w:pPr>
        <w:rPr>
          <w:rFonts w:ascii="Aptos" w:hAnsi="Aptos" w:cs="Arial"/>
          <w:sz w:val="24"/>
          <w:szCs w:val="24"/>
        </w:rPr>
      </w:pPr>
      <w:r w:rsidRPr="00702570">
        <w:rPr>
          <w:rFonts w:ascii="Aptos" w:hAnsi="Aptos" w:cs="Arial"/>
          <w:b/>
          <w:bCs/>
          <w:sz w:val="24"/>
          <w:szCs w:val="24"/>
        </w:rPr>
        <w:t>We share and support</w:t>
      </w:r>
    </w:p>
    <w:p w14:paraId="259D90E5" w14:textId="77777777" w:rsidR="007B33CA" w:rsidRPr="00702570" w:rsidRDefault="007B33CA" w:rsidP="007B33CA">
      <w:pPr>
        <w:rPr>
          <w:rFonts w:ascii="Aptos" w:hAnsi="Aptos" w:cs="Arial"/>
          <w:sz w:val="24"/>
          <w:szCs w:val="24"/>
        </w:rPr>
      </w:pPr>
      <w:r w:rsidRPr="00702570">
        <w:rPr>
          <w:rFonts w:ascii="Aptos" w:hAnsi="Aptos" w:cs="Arial"/>
          <w:sz w:val="24"/>
          <w:szCs w:val="24"/>
        </w:rPr>
        <w:t>With our lively community and regular groups and events, we provide a safe and supportive network. Chairing can be lonely – but you don’t have to do it alone.</w:t>
      </w:r>
    </w:p>
    <w:p w14:paraId="28CC5C63" w14:textId="77777777" w:rsidR="007B33CA" w:rsidRPr="00702570" w:rsidRDefault="007B33CA" w:rsidP="007B33CA">
      <w:pPr>
        <w:rPr>
          <w:rFonts w:ascii="Aptos" w:hAnsi="Aptos" w:cs="Arial"/>
          <w:sz w:val="24"/>
          <w:szCs w:val="24"/>
        </w:rPr>
      </w:pPr>
      <w:r w:rsidRPr="00702570">
        <w:rPr>
          <w:rFonts w:ascii="Aptos" w:hAnsi="Aptos" w:cs="Arial"/>
          <w:b/>
          <w:bCs/>
          <w:sz w:val="24"/>
          <w:szCs w:val="24"/>
        </w:rPr>
        <w:t>We learn and develop</w:t>
      </w:r>
    </w:p>
    <w:p w14:paraId="43010879" w14:textId="77777777" w:rsidR="007B33CA" w:rsidRPr="00702570" w:rsidRDefault="007B33CA" w:rsidP="007B33CA">
      <w:pPr>
        <w:rPr>
          <w:rFonts w:ascii="Aptos" w:hAnsi="Aptos" w:cs="Arial"/>
          <w:sz w:val="24"/>
          <w:szCs w:val="24"/>
        </w:rPr>
      </w:pPr>
      <w:r w:rsidRPr="00702570">
        <w:rPr>
          <w:rFonts w:ascii="Aptos" w:hAnsi="Aptos" w:cs="Arial"/>
          <w:sz w:val="24"/>
          <w:szCs w:val="24"/>
        </w:rPr>
        <w:t>With over 40 bespoke resources plus regular events, webinars, and training, there are plenty of opportunities to grow your expertise and share your own experiences.</w:t>
      </w:r>
    </w:p>
    <w:p w14:paraId="19AEE0E0" w14:textId="4DB4D099" w:rsidR="007B33CA" w:rsidRPr="00702570" w:rsidRDefault="007B33CA" w:rsidP="007B33CA">
      <w:pPr>
        <w:rPr>
          <w:rFonts w:ascii="Aptos" w:hAnsi="Aptos" w:cs="Arial"/>
          <w:sz w:val="24"/>
          <w:szCs w:val="24"/>
        </w:rPr>
      </w:pPr>
      <w:r w:rsidRPr="00702570">
        <w:rPr>
          <w:rFonts w:ascii="Aptos" w:hAnsi="Aptos" w:cs="Arial"/>
          <w:sz w:val="24"/>
          <w:szCs w:val="24"/>
        </w:rPr>
        <w:t xml:space="preserve">Become part of our collaborative community today – find out more: </w:t>
      </w:r>
      <w:hyperlink r:id="rId11" w:history="1">
        <w:r w:rsidR="00817170" w:rsidRPr="00702570">
          <w:rPr>
            <w:rStyle w:val="Hyperlink"/>
            <w:rFonts w:ascii="Aptos" w:hAnsi="Aptos" w:cs="Arial"/>
            <w:sz w:val="24"/>
            <w:szCs w:val="24"/>
          </w:rPr>
          <w:t>https://associationofchairs.co.uk/about-us/join-the-association-of-chairs/</w:t>
        </w:r>
      </w:hyperlink>
      <w:r w:rsidR="00817170" w:rsidRPr="00702570">
        <w:rPr>
          <w:rFonts w:ascii="Aptos" w:hAnsi="Aptos" w:cs="Arial"/>
          <w:sz w:val="24"/>
          <w:szCs w:val="24"/>
        </w:rPr>
        <w:t xml:space="preserve"> </w:t>
      </w:r>
    </w:p>
    <w:p w14:paraId="5BFCC838" w14:textId="77777777" w:rsidR="00DB0E80" w:rsidRPr="00702570" w:rsidRDefault="00DB0E80" w:rsidP="00DB0E80">
      <w:pPr>
        <w:rPr>
          <w:rFonts w:ascii="Aptos" w:hAnsi="Aptos"/>
          <w:b/>
          <w:bCs/>
          <w:sz w:val="36"/>
          <w:szCs w:val="36"/>
        </w:rPr>
      </w:pPr>
    </w:p>
    <w:p w14:paraId="21494EAD" w14:textId="77777777" w:rsidR="008C1151" w:rsidRPr="00D00A91" w:rsidRDefault="008C1151">
      <w:pPr>
        <w:rPr>
          <w:rFonts w:ascii="Aptos" w:hAnsi="Aptos"/>
          <w:sz w:val="24"/>
          <w:szCs w:val="24"/>
        </w:rPr>
      </w:pPr>
    </w:p>
    <w:sectPr w:rsidR="008C1151" w:rsidRPr="00D00A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8AFF" w14:textId="77777777" w:rsidR="006C4EE7" w:rsidRDefault="006C4EE7" w:rsidP="00BF2D82">
      <w:pPr>
        <w:spacing w:after="0" w:line="240" w:lineRule="auto"/>
      </w:pPr>
      <w:r>
        <w:separator/>
      </w:r>
    </w:p>
  </w:endnote>
  <w:endnote w:type="continuationSeparator" w:id="0">
    <w:p w14:paraId="0D5B42F6" w14:textId="77777777" w:rsidR="006C4EE7" w:rsidRDefault="006C4EE7" w:rsidP="00BF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 Plus RNID Standard">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1247" w14:textId="77777777" w:rsidR="0051403B" w:rsidRDefault="0051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137D" w14:textId="77777777" w:rsidR="0051403B" w:rsidRDefault="00514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6661" w14:textId="77777777" w:rsidR="0051403B" w:rsidRDefault="0051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56A7" w14:textId="77777777" w:rsidR="006C4EE7" w:rsidRDefault="006C4EE7" w:rsidP="00BF2D82">
      <w:pPr>
        <w:spacing w:after="0" w:line="240" w:lineRule="auto"/>
      </w:pPr>
      <w:r>
        <w:separator/>
      </w:r>
    </w:p>
  </w:footnote>
  <w:footnote w:type="continuationSeparator" w:id="0">
    <w:p w14:paraId="1262C2F0" w14:textId="77777777" w:rsidR="006C4EE7" w:rsidRDefault="006C4EE7" w:rsidP="00BF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D8B" w14:textId="77777777" w:rsidR="0051403B" w:rsidRDefault="0051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38" w14:textId="1C868E3D" w:rsidR="00077B73" w:rsidRPr="002359F3" w:rsidRDefault="00077B73" w:rsidP="00077B73">
    <w:pPr>
      <w:pStyle w:val="NoSpacing"/>
      <w:rPr>
        <w:rFonts w:ascii="Aptos" w:hAnsi="Aptos"/>
        <w:b/>
        <w:bCs/>
        <w:color w:val="F513A9"/>
        <w:sz w:val="32"/>
        <w:szCs w:val="32"/>
      </w:rPr>
    </w:pPr>
    <w:r>
      <w:rPr>
        <w:noProof/>
      </w:rPr>
      <w:drawing>
        <wp:anchor distT="0" distB="0" distL="114300" distR="114300" simplePos="0" relativeHeight="251658240" behindDoc="1" locked="0" layoutInCell="1" allowOverlap="1" wp14:anchorId="27BA3B3B" wp14:editId="71F83D38">
          <wp:simplePos x="0" y="0"/>
          <wp:positionH relativeFrom="column">
            <wp:posOffset>4235450</wp:posOffset>
          </wp:positionH>
          <wp:positionV relativeFrom="paragraph">
            <wp:posOffset>-340995</wp:posOffset>
          </wp:positionV>
          <wp:extent cx="2181860" cy="823818"/>
          <wp:effectExtent l="0" t="0" r="8890" b="0"/>
          <wp:wrapTight wrapText="bothSides">
            <wp:wrapPolygon edited="0">
              <wp:start x="0" y="0"/>
              <wp:lineTo x="0" y="20984"/>
              <wp:lineTo x="21499" y="20984"/>
              <wp:lineTo x="21499" y="0"/>
              <wp:lineTo x="0" y="0"/>
            </wp:wrapPolygon>
          </wp:wrapTight>
          <wp:docPr id="213767243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72437" name="Picture 1"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1860" cy="823818"/>
                  </a:xfrm>
                  <a:prstGeom prst="rect">
                    <a:avLst/>
                  </a:prstGeom>
                </pic:spPr>
              </pic:pic>
            </a:graphicData>
          </a:graphic>
        </wp:anchor>
      </w:drawing>
    </w:r>
    <w:r w:rsidRPr="002359F3">
      <w:rPr>
        <w:rFonts w:ascii="Aptos" w:hAnsi="Aptos"/>
        <w:b/>
        <w:bCs/>
        <w:color w:val="F513A9"/>
        <w:sz w:val="32"/>
        <w:szCs w:val="32"/>
      </w:rPr>
      <w:t>Association of Chairs –</w:t>
    </w:r>
    <w:r w:rsidR="0051403B">
      <w:rPr>
        <w:rFonts w:ascii="Aptos" w:hAnsi="Aptos"/>
        <w:b/>
        <w:bCs/>
        <w:color w:val="F513A9"/>
        <w:sz w:val="32"/>
        <w:szCs w:val="32"/>
      </w:rPr>
      <w:t xml:space="preserve"> </w:t>
    </w:r>
    <w:r w:rsidRPr="002359F3">
      <w:rPr>
        <w:rFonts w:ascii="Aptos" w:hAnsi="Aptos"/>
        <w:b/>
        <w:bCs/>
        <w:color w:val="F513A9"/>
        <w:sz w:val="32"/>
        <w:szCs w:val="32"/>
      </w:rPr>
      <w:t>template</w:t>
    </w:r>
  </w:p>
  <w:p w14:paraId="768FDCC6" w14:textId="1B0F2207" w:rsidR="00BF2D82" w:rsidRDefault="00BF2D82">
    <w:pPr>
      <w:pStyle w:val="Header"/>
    </w:pPr>
  </w:p>
  <w:p w14:paraId="28500A44" w14:textId="77777777" w:rsidR="00BF2D82" w:rsidRDefault="00BF2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CAE8" w14:textId="77777777" w:rsidR="0051403B" w:rsidRDefault="0051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B86"/>
    <w:multiLevelType w:val="hybridMultilevel"/>
    <w:tmpl w:val="BAE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C2A93"/>
    <w:multiLevelType w:val="hybridMultilevel"/>
    <w:tmpl w:val="F362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85941"/>
    <w:multiLevelType w:val="hybridMultilevel"/>
    <w:tmpl w:val="30EC24E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FD2938"/>
    <w:multiLevelType w:val="hybridMultilevel"/>
    <w:tmpl w:val="F1EEB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1354D"/>
    <w:multiLevelType w:val="hybridMultilevel"/>
    <w:tmpl w:val="1C9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35478"/>
    <w:multiLevelType w:val="hybridMultilevel"/>
    <w:tmpl w:val="AA5CF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C2DF4"/>
    <w:multiLevelType w:val="hybridMultilevel"/>
    <w:tmpl w:val="3CD6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41654"/>
    <w:multiLevelType w:val="hybridMultilevel"/>
    <w:tmpl w:val="FF6C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B0FB2"/>
    <w:multiLevelType w:val="singleLevel"/>
    <w:tmpl w:val="00000000"/>
    <w:lvl w:ilvl="0">
      <w:start w:val="1"/>
      <w:numFmt w:val="decimal"/>
      <w:pStyle w:val="ListNumber"/>
      <w:lvlText w:val="%1."/>
      <w:lvlJc w:val="left"/>
      <w:pPr>
        <w:tabs>
          <w:tab w:val="num" w:pos="360"/>
        </w:tabs>
        <w:ind w:left="360" w:hanging="360"/>
      </w:pPr>
    </w:lvl>
  </w:abstractNum>
  <w:abstractNum w:abstractNumId="9" w15:restartNumberingAfterBreak="0">
    <w:nsid w:val="57B218A2"/>
    <w:multiLevelType w:val="hybridMultilevel"/>
    <w:tmpl w:val="610C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84ACD"/>
    <w:multiLevelType w:val="hybridMultilevel"/>
    <w:tmpl w:val="E378F850"/>
    <w:lvl w:ilvl="0" w:tplc="9C90C9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B0B22"/>
    <w:multiLevelType w:val="hybridMultilevel"/>
    <w:tmpl w:val="7CD6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E32BE"/>
    <w:multiLevelType w:val="hybridMultilevel"/>
    <w:tmpl w:val="9EBADB82"/>
    <w:lvl w:ilvl="0" w:tplc="8A5EAAA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B6460"/>
    <w:multiLevelType w:val="hybridMultilevel"/>
    <w:tmpl w:val="FF0AB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49427">
    <w:abstractNumId w:val="7"/>
  </w:num>
  <w:num w:numId="2" w16cid:durableId="2070759719">
    <w:abstractNumId w:val="6"/>
  </w:num>
  <w:num w:numId="3" w16cid:durableId="581764519">
    <w:abstractNumId w:val="12"/>
  </w:num>
  <w:num w:numId="4" w16cid:durableId="1182013546">
    <w:abstractNumId w:val="10"/>
  </w:num>
  <w:num w:numId="5" w16cid:durableId="348607850">
    <w:abstractNumId w:val="0"/>
  </w:num>
  <w:num w:numId="6" w16cid:durableId="1264845418">
    <w:abstractNumId w:val="8"/>
    <w:lvlOverride w:ilvl="0">
      <w:startOverride w:val="1"/>
    </w:lvlOverride>
  </w:num>
  <w:num w:numId="7" w16cid:durableId="1959724764">
    <w:abstractNumId w:val="1"/>
  </w:num>
  <w:num w:numId="8" w16cid:durableId="388696088">
    <w:abstractNumId w:val="11"/>
  </w:num>
  <w:num w:numId="9" w16cid:durableId="1964379402">
    <w:abstractNumId w:val="9"/>
  </w:num>
  <w:num w:numId="10" w16cid:durableId="1100643882">
    <w:abstractNumId w:val="13"/>
  </w:num>
  <w:num w:numId="11" w16cid:durableId="959608200">
    <w:abstractNumId w:val="5"/>
  </w:num>
  <w:num w:numId="12" w16cid:durableId="1560748191">
    <w:abstractNumId w:val="2"/>
  </w:num>
  <w:num w:numId="13" w16cid:durableId="1598558246">
    <w:abstractNumId w:val="3"/>
  </w:num>
  <w:num w:numId="14" w16cid:durableId="1690061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8"/>
    <w:rsid w:val="00006262"/>
    <w:rsid w:val="000128DC"/>
    <w:rsid w:val="00013D5D"/>
    <w:rsid w:val="000327FA"/>
    <w:rsid w:val="00035505"/>
    <w:rsid w:val="00035E90"/>
    <w:rsid w:val="000432C6"/>
    <w:rsid w:val="00046B0E"/>
    <w:rsid w:val="000676DE"/>
    <w:rsid w:val="000729F8"/>
    <w:rsid w:val="00074F93"/>
    <w:rsid w:val="00077B73"/>
    <w:rsid w:val="0009110A"/>
    <w:rsid w:val="000C5B47"/>
    <w:rsid w:val="000D2B88"/>
    <w:rsid w:val="00106085"/>
    <w:rsid w:val="00107620"/>
    <w:rsid w:val="001213C4"/>
    <w:rsid w:val="001419C8"/>
    <w:rsid w:val="00174BFB"/>
    <w:rsid w:val="0017566B"/>
    <w:rsid w:val="001818EA"/>
    <w:rsid w:val="001818F2"/>
    <w:rsid w:val="001B04F8"/>
    <w:rsid w:val="001C2F17"/>
    <w:rsid w:val="001E624F"/>
    <w:rsid w:val="001F2910"/>
    <w:rsid w:val="00213F5B"/>
    <w:rsid w:val="0021691A"/>
    <w:rsid w:val="00227AFF"/>
    <w:rsid w:val="002359F3"/>
    <w:rsid w:val="0024542F"/>
    <w:rsid w:val="00257D65"/>
    <w:rsid w:val="002672AE"/>
    <w:rsid w:val="00272CC0"/>
    <w:rsid w:val="00283EF2"/>
    <w:rsid w:val="00287E42"/>
    <w:rsid w:val="002A4E02"/>
    <w:rsid w:val="002E2197"/>
    <w:rsid w:val="002F6553"/>
    <w:rsid w:val="00303E81"/>
    <w:rsid w:val="003044DA"/>
    <w:rsid w:val="003533CC"/>
    <w:rsid w:val="00355175"/>
    <w:rsid w:val="003579ED"/>
    <w:rsid w:val="003654A5"/>
    <w:rsid w:val="003700C7"/>
    <w:rsid w:val="0037228D"/>
    <w:rsid w:val="00375A72"/>
    <w:rsid w:val="003A6E39"/>
    <w:rsid w:val="003C75AE"/>
    <w:rsid w:val="003D080D"/>
    <w:rsid w:val="003F5AC3"/>
    <w:rsid w:val="0040080E"/>
    <w:rsid w:val="00411A60"/>
    <w:rsid w:val="0043359E"/>
    <w:rsid w:val="00446871"/>
    <w:rsid w:val="00450A5F"/>
    <w:rsid w:val="00466FAF"/>
    <w:rsid w:val="00481A61"/>
    <w:rsid w:val="004910FC"/>
    <w:rsid w:val="004B20A6"/>
    <w:rsid w:val="004C3051"/>
    <w:rsid w:val="004D1C70"/>
    <w:rsid w:val="004D4EFD"/>
    <w:rsid w:val="004E6A3D"/>
    <w:rsid w:val="00503E09"/>
    <w:rsid w:val="0051403B"/>
    <w:rsid w:val="005539FC"/>
    <w:rsid w:val="005B31B6"/>
    <w:rsid w:val="005D3DEB"/>
    <w:rsid w:val="005E7BE8"/>
    <w:rsid w:val="005F0CE9"/>
    <w:rsid w:val="006046E2"/>
    <w:rsid w:val="00630411"/>
    <w:rsid w:val="00634396"/>
    <w:rsid w:val="006541BB"/>
    <w:rsid w:val="00673002"/>
    <w:rsid w:val="00674E7E"/>
    <w:rsid w:val="00680779"/>
    <w:rsid w:val="00681EF8"/>
    <w:rsid w:val="006B1CD1"/>
    <w:rsid w:val="006C4E4B"/>
    <w:rsid w:val="006C4EE7"/>
    <w:rsid w:val="006C73E2"/>
    <w:rsid w:val="006D0690"/>
    <w:rsid w:val="006E27A1"/>
    <w:rsid w:val="00702570"/>
    <w:rsid w:val="00711DD2"/>
    <w:rsid w:val="0071434F"/>
    <w:rsid w:val="00734C7C"/>
    <w:rsid w:val="00737C0C"/>
    <w:rsid w:val="00771F3A"/>
    <w:rsid w:val="007738A8"/>
    <w:rsid w:val="0077509C"/>
    <w:rsid w:val="0078187C"/>
    <w:rsid w:val="00782CF7"/>
    <w:rsid w:val="00787501"/>
    <w:rsid w:val="007917AE"/>
    <w:rsid w:val="00794573"/>
    <w:rsid w:val="007A3DEC"/>
    <w:rsid w:val="007A5782"/>
    <w:rsid w:val="007A6A05"/>
    <w:rsid w:val="007B33CA"/>
    <w:rsid w:val="007B685F"/>
    <w:rsid w:val="007E1138"/>
    <w:rsid w:val="00817170"/>
    <w:rsid w:val="00835FC8"/>
    <w:rsid w:val="00872363"/>
    <w:rsid w:val="0087269E"/>
    <w:rsid w:val="0088096D"/>
    <w:rsid w:val="00882EC5"/>
    <w:rsid w:val="008B1019"/>
    <w:rsid w:val="008B6D64"/>
    <w:rsid w:val="008B7C22"/>
    <w:rsid w:val="008C1151"/>
    <w:rsid w:val="008C2413"/>
    <w:rsid w:val="008D4F91"/>
    <w:rsid w:val="008E15E4"/>
    <w:rsid w:val="008E1992"/>
    <w:rsid w:val="008E1998"/>
    <w:rsid w:val="008E5D93"/>
    <w:rsid w:val="008F4188"/>
    <w:rsid w:val="0090089E"/>
    <w:rsid w:val="009053E9"/>
    <w:rsid w:val="0091163E"/>
    <w:rsid w:val="00912C64"/>
    <w:rsid w:val="00912F02"/>
    <w:rsid w:val="009236A8"/>
    <w:rsid w:val="009363A9"/>
    <w:rsid w:val="00936B3D"/>
    <w:rsid w:val="00955BB5"/>
    <w:rsid w:val="00955E98"/>
    <w:rsid w:val="00960413"/>
    <w:rsid w:val="009A35C6"/>
    <w:rsid w:val="009A37C3"/>
    <w:rsid w:val="009B7099"/>
    <w:rsid w:val="009D6ADC"/>
    <w:rsid w:val="009E79FE"/>
    <w:rsid w:val="009F2B88"/>
    <w:rsid w:val="00A01692"/>
    <w:rsid w:val="00A03058"/>
    <w:rsid w:val="00A21354"/>
    <w:rsid w:val="00A26CD6"/>
    <w:rsid w:val="00A3040C"/>
    <w:rsid w:val="00A37016"/>
    <w:rsid w:val="00A6093C"/>
    <w:rsid w:val="00A74A10"/>
    <w:rsid w:val="00A817D7"/>
    <w:rsid w:val="00AA2192"/>
    <w:rsid w:val="00AA475D"/>
    <w:rsid w:val="00AD4134"/>
    <w:rsid w:val="00AE52B5"/>
    <w:rsid w:val="00AF4718"/>
    <w:rsid w:val="00B0206E"/>
    <w:rsid w:val="00B07AC4"/>
    <w:rsid w:val="00B15F3B"/>
    <w:rsid w:val="00B256B0"/>
    <w:rsid w:val="00B54B85"/>
    <w:rsid w:val="00B61128"/>
    <w:rsid w:val="00B8418C"/>
    <w:rsid w:val="00B93016"/>
    <w:rsid w:val="00B937A5"/>
    <w:rsid w:val="00BA64DE"/>
    <w:rsid w:val="00BB68F1"/>
    <w:rsid w:val="00BC40AF"/>
    <w:rsid w:val="00BF2D82"/>
    <w:rsid w:val="00BF33B8"/>
    <w:rsid w:val="00C0073A"/>
    <w:rsid w:val="00C0648E"/>
    <w:rsid w:val="00C12310"/>
    <w:rsid w:val="00C151C8"/>
    <w:rsid w:val="00C15DD6"/>
    <w:rsid w:val="00C95A4D"/>
    <w:rsid w:val="00CB57A2"/>
    <w:rsid w:val="00CC23FA"/>
    <w:rsid w:val="00D00442"/>
    <w:rsid w:val="00D00A91"/>
    <w:rsid w:val="00D01137"/>
    <w:rsid w:val="00D075E5"/>
    <w:rsid w:val="00D44D3D"/>
    <w:rsid w:val="00D7419B"/>
    <w:rsid w:val="00DA036E"/>
    <w:rsid w:val="00DA6495"/>
    <w:rsid w:val="00DB0E80"/>
    <w:rsid w:val="00DB2E05"/>
    <w:rsid w:val="00DB6F46"/>
    <w:rsid w:val="00DC04CE"/>
    <w:rsid w:val="00DD6424"/>
    <w:rsid w:val="00DF155B"/>
    <w:rsid w:val="00E021E0"/>
    <w:rsid w:val="00E02C04"/>
    <w:rsid w:val="00E05B1A"/>
    <w:rsid w:val="00E218E5"/>
    <w:rsid w:val="00E2790B"/>
    <w:rsid w:val="00E3130D"/>
    <w:rsid w:val="00E37113"/>
    <w:rsid w:val="00E41F50"/>
    <w:rsid w:val="00E56CF0"/>
    <w:rsid w:val="00E57833"/>
    <w:rsid w:val="00E67538"/>
    <w:rsid w:val="00E6763F"/>
    <w:rsid w:val="00E85C64"/>
    <w:rsid w:val="00E9485B"/>
    <w:rsid w:val="00E965C8"/>
    <w:rsid w:val="00EA6FA1"/>
    <w:rsid w:val="00EA7A3B"/>
    <w:rsid w:val="00EB2FFB"/>
    <w:rsid w:val="00EB3C56"/>
    <w:rsid w:val="00EF29E7"/>
    <w:rsid w:val="00EF7C4E"/>
    <w:rsid w:val="00F100B1"/>
    <w:rsid w:val="00F20336"/>
    <w:rsid w:val="00F31EE5"/>
    <w:rsid w:val="00F56C2F"/>
    <w:rsid w:val="00FA0EE4"/>
    <w:rsid w:val="00FB713B"/>
    <w:rsid w:val="00FE18B7"/>
    <w:rsid w:val="00FF0305"/>
    <w:rsid w:val="00FF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5E6D"/>
  <w15:chartTrackingRefBased/>
  <w15:docId w15:val="{57744928-C7EE-49A4-8589-F7721C97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1151"/>
    <w:pPr>
      <w:keepNext/>
      <w:spacing w:before="240" w:after="60" w:line="240" w:lineRule="auto"/>
      <w:outlineLvl w:val="0"/>
    </w:pPr>
    <w:rPr>
      <w:rFonts w:ascii="Meta Plus RNID Standard" w:eastAsia="Times New Roman" w:hAnsi="Meta Plus RNID Standard" w:cs="Times New Roman"/>
      <w:b/>
      <w:kern w:val="28"/>
      <w:sz w:val="28"/>
      <w:szCs w:val="20"/>
    </w:rPr>
  </w:style>
  <w:style w:type="paragraph" w:styleId="Heading3">
    <w:name w:val="heading 3"/>
    <w:basedOn w:val="Normal"/>
    <w:next w:val="Normal"/>
    <w:link w:val="Heading3Char"/>
    <w:uiPriority w:val="9"/>
    <w:semiHidden/>
    <w:unhideWhenUsed/>
    <w:qFormat/>
    <w:rsid w:val="003F5A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03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058"/>
    <w:pPr>
      <w:spacing w:after="0" w:line="240" w:lineRule="auto"/>
    </w:pPr>
  </w:style>
  <w:style w:type="character" w:styleId="CommentReference">
    <w:name w:val="annotation reference"/>
    <w:basedOn w:val="DefaultParagraphFont"/>
    <w:uiPriority w:val="99"/>
    <w:semiHidden/>
    <w:unhideWhenUsed/>
    <w:rsid w:val="00A03058"/>
    <w:rPr>
      <w:sz w:val="16"/>
      <w:szCs w:val="16"/>
    </w:rPr>
  </w:style>
  <w:style w:type="paragraph" w:styleId="CommentText">
    <w:name w:val="annotation text"/>
    <w:basedOn w:val="Normal"/>
    <w:link w:val="CommentTextChar"/>
    <w:uiPriority w:val="99"/>
    <w:unhideWhenUsed/>
    <w:rsid w:val="00A03058"/>
    <w:pPr>
      <w:spacing w:after="200" w:line="240" w:lineRule="auto"/>
    </w:pPr>
    <w:rPr>
      <w:sz w:val="20"/>
      <w:szCs w:val="20"/>
    </w:rPr>
  </w:style>
  <w:style w:type="character" w:customStyle="1" w:styleId="CommentTextChar">
    <w:name w:val="Comment Text Char"/>
    <w:basedOn w:val="DefaultParagraphFont"/>
    <w:link w:val="CommentText"/>
    <w:uiPriority w:val="99"/>
    <w:rsid w:val="00A03058"/>
    <w:rPr>
      <w:sz w:val="20"/>
      <w:szCs w:val="20"/>
    </w:rPr>
  </w:style>
  <w:style w:type="paragraph" w:styleId="Header">
    <w:name w:val="header"/>
    <w:basedOn w:val="Normal"/>
    <w:link w:val="HeaderChar"/>
    <w:unhideWhenUsed/>
    <w:rsid w:val="00BF2D82"/>
    <w:pPr>
      <w:tabs>
        <w:tab w:val="center" w:pos="4513"/>
        <w:tab w:val="right" w:pos="9026"/>
      </w:tabs>
      <w:spacing w:after="0" w:line="240" w:lineRule="auto"/>
    </w:pPr>
  </w:style>
  <w:style w:type="character" w:customStyle="1" w:styleId="HeaderChar">
    <w:name w:val="Header Char"/>
    <w:basedOn w:val="DefaultParagraphFont"/>
    <w:link w:val="Header"/>
    <w:rsid w:val="00BF2D82"/>
  </w:style>
  <w:style w:type="paragraph" w:styleId="Footer">
    <w:name w:val="footer"/>
    <w:basedOn w:val="Normal"/>
    <w:link w:val="FooterChar"/>
    <w:uiPriority w:val="99"/>
    <w:unhideWhenUsed/>
    <w:rsid w:val="00BF2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82"/>
  </w:style>
  <w:style w:type="character" w:customStyle="1" w:styleId="Heading1Char">
    <w:name w:val="Heading 1 Char"/>
    <w:basedOn w:val="DefaultParagraphFont"/>
    <w:link w:val="Heading1"/>
    <w:rsid w:val="008C1151"/>
    <w:rPr>
      <w:rFonts w:ascii="Meta Plus RNID Standard" w:eastAsia="Times New Roman" w:hAnsi="Meta Plus RNID Standard" w:cs="Times New Roman"/>
      <w:b/>
      <w:kern w:val="28"/>
      <w:sz w:val="28"/>
      <w:szCs w:val="20"/>
    </w:rPr>
  </w:style>
  <w:style w:type="paragraph" w:styleId="ListParagraph">
    <w:name w:val="List Paragraph"/>
    <w:basedOn w:val="Normal"/>
    <w:uiPriority w:val="34"/>
    <w:qFormat/>
    <w:rsid w:val="008C1151"/>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3F5AC3"/>
    <w:rPr>
      <w:rFonts w:asciiTheme="majorHAnsi" w:eastAsiaTheme="majorEastAsia" w:hAnsiTheme="majorHAnsi" w:cstheme="majorBidi"/>
      <w:color w:val="1F3763" w:themeColor="accent1" w:themeShade="7F"/>
      <w:sz w:val="24"/>
      <w:szCs w:val="24"/>
    </w:rPr>
  </w:style>
  <w:style w:type="character" w:styleId="Hyperlink">
    <w:name w:val="Hyperlink"/>
    <w:rsid w:val="003F5AC3"/>
    <w:rPr>
      <w:color w:val="0000FF"/>
      <w:u w:val="single"/>
    </w:rPr>
  </w:style>
  <w:style w:type="table" w:styleId="TableGrid">
    <w:name w:val="Table Grid"/>
    <w:basedOn w:val="TableNormal"/>
    <w:rsid w:val="003F5A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A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F5AC3"/>
    <w:rPr>
      <w:i/>
      <w:iCs/>
    </w:rPr>
  </w:style>
  <w:style w:type="character" w:customStyle="1" w:styleId="Heading4Char">
    <w:name w:val="Heading 4 Char"/>
    <w:basedOn w:val="DefaultParagraphFont"/>
    <w:link w:val="Heading4"/>
    <w:uiPriority w:val="9"/>
    <w:semiHidden/>
    <w:rsid w:val="00FF0305"/>
    <w:rPr>
      <w:rFonts w:asciiTheme="majorHAnsi" w:eastAsiaTheme="majorEastAsia" w:hAnsiTheme="majorHAnsi" w:cstheme="majorBidi"/>
      <w:i/>
      <w:iCs/>
      <w:color w:val="2F5496" w:themeColor="accent1" w:themeShade="BF"/>
    </w:rPr>
  </w:style>
  <w:style w:type="paragraph" w:styleId="ListNumber">
    <w:name w:val="List Number"/>
    <w:basedOn w:val="Normal"/>
    <w:rsid w:val="00FF0305"/>
    <w:pPr>
      <w:numPr>
        <w:numId w:val="6"/>
      </w:numPr>
      <w:tabs>
        <w:tab w:val="clear" w:pos="360"/>
        <w:tab w:val="left" w:pos="425"/>
      </w:tabs>
      <w:spacing w:after="60" w:line="240" w:lineRule="auto"/>
      <w:ind w:left="0" w:firstLine="0"/>
    </w:pPr>
    <w:rPr>
      <w:rFonts w:ascii="Times New Roman" w:eastAsia="Times New Roman" w:hAnsi="Times New Roman"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FB713B"/>
    <w:pPr>
      <w:spacing w:after="160"/>
    </w:pPr>
    <w:rPr>
      <w:b/>
      <w:bCs/>
    </w:rPr>
  </w:style>
  <w:style w:type="character" w:customStyle="1" w:styleId="CommentSubjectChar">
    <w:name w:val="Comment Subject Char"/>
    <w:basedOn w:val="CommentTextChar"/>
    <w:link w:val="CommentSubject"/>
    <w:uiPriority w:val="99"/>
    <w:semiHidden/>
    <w:rsid w:val="00FB713B"/>
    <w:rPr>
      <w:b/>
      <w:bCs/>
      <w:sz w:val="20"/>
      <w:szCs w:val="20"/>
    </w:rPr>
  </w:style>
  <w:style w:type="paragraph" w:styleId="Revision">
    <w:name w:val="Revision"/>
    <w:hidden/>
    <w:uiPriority w:val="99"/>
    <w:semiHidden/>
    <w:rsid w:val="00817170"/>
    <w:pPr>
      <w:spacing w:after="0" w:line="240" w:lineRule="auto"/>
    </w:pPr>
  </w:style>
  <w:style w:type="character" w:styleId="UnresolvedMention">
    <w:name w:val="Unresolved Mention"/>
    <w:basedOn w:val="DefaultParagraphFont"/>
    <w:uiPriority w:val="99"/>
    <w:semiHidden/>
    <w:unhideWhenUsed/>
    <w:rsid w:val="00817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ociationofchairs.co.uk/about-us/join-the-association-of-chai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426b6-4c7a-4177-a9e5-50e3815cd00a">
      <Terms xmlns="http://schemas.microsoft.com/office/infopath/2007/PartnerControls"/>
    </lcf76f155ced4ddcb4097134ff3c332f>
    <TaxCatchAll xmlns="8ef89ac0-9a8c-44b8-8e92-b13ebb1191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605858F22634CA65EB0B7DFAAB8BC" ma:contentTypeVersion="20" ma:contentTypeDescription="Create a new document." ma:contentTypeScope="" ma:versionID="0b5c9cf31e9bbbfa634f90733a0d05d0">
  <xsd:schema xmlns:xsd="http://www.w3.org/2001/XMLSchema" xmlns:xs="http://www.w3.org/2001/XMLSchema" xmlns:p="http://schemas.microsoft.com/office/2006/metadata/properties" xmlns:ns1="http://schemas.microsoft.com/sharepoint/v3" xmlns:ns2="fb3426b6-4c7a-4177-a9e5-50e3815cd00a" xmlns:ns3="8ef89ac0-9a8c-44b8-8e92-b13ebb1191c5" targetNamespace="http://schemas.microsoft.com/office/2006/metadata/properties" ma:root="true" ma:fieldsID="65a4c4cf3425d5cfbf10a5d658c52ad9" ns1:_="" ns2:_="" ns3:_="">
    <xsd:import namespace="http://schemas.microsoft.com/sharepoint/v3"/>
    <xsd:import namespace="fb3426b6-4c7a-4177-a9e5-50e3815cd00a"/>
    <xsd:import namespace="8ef89ac0-9a8c-44b8-8e92-b13ebb119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426b6-4c7a-4177-a9e5-50e3815c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d40310-13ee-4b84-a904-ccbf3e1a28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89ac0-9a8c-44b8-8e92-b13ebb1191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d12d6c-21ee-4a27-a28c-aeb492f86d0b}" ma:internalName="TaxCatchAll" ma:showField="CatchAllData" ma:web="8ef89ac0-9a8c-44b8-8e92-b13ebb119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9E85E-9414-44AD-9AC1-FA65C6C28AD8}">
  <ds:schemaRefs>
    <ds:schemaRef ds:uri="http://schemas.microsoft.com/office/2006/metadata/properties"/>
    <ds:schemaRef ds:uri="http://schemas.microsoft.com/office/infopath/2007/PartnerControls"/>
    <ds:schemaRef ds:uri="fb3426b6-4c7a-4177-a9e5-50e3815cd00a"/>
    <ds:schemaRef ds:uri="8ef89ac0-9a8c-44b8-8e92-b13ebb1191c5"/>
    <ds:schemaRef ds:uri="http://schemas.microsoft.com/sharepoint/v3"/>
  </ds:schemaRefs>
</ds:datastoreItem>
</file>

<file path=customXml/itemProps2.xml><?xml version="1.0" encoding="utf-8"?>
<ds:datastoreItem xmlns:ds="http://schemas.openxmlformats.org/officeDocument/2006/customXml" ds:itemID="{E2A96538-1AF9-4286-A1E0-92F07F4AC1B6}">
  <ds:schemaRefs>
    <ds:schemaRef ds:uri="http://schemas.microsoft.com/sharepoint/v3/contenttype/forms"/>
  </ds:schemaRefs>
</ds:datastoreItem>
</file>

<file path=customXml/itemProps3.xml><?xml version="1.0" encoding="utf-8"?>
<ds:datastoreItem xmlns:ds="http://schemas.openxmlformats.org/officeDocument/2006/customXml" ds:itemID="{739962DF-10A6-49A8-8B1D-64D0F3440F30}">
  <ds:schemaRefs>
    <ds:schemaRef ds:uri="http://schemas.openxmlformats.org/officeDocument/2006/bibliography"/>
  </ds:schemaRefs>
</ds:datastoreItem>
</file>

<file path=customXml/itemProps4.xml><?xml version="1.0" encoding="utf-8"?>
<ds:datastoreItem xmlns:ds="http://schemas.openxmlformats.org/officeDocument/2006/customXml" ds:itemID="{9AC98959-AE50-40DB-A8BD-C1376631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426b6-4c7a-4177-a9e5-50e3815cd00a"/>
    <ds:schemaRef ds:uri="8ef89ac0-9a8c-44b8-8e92-b13ebb119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Oakley</dc:creator>
  <cp:keywords/>
  <dc:description/>
  <cp:lastModifiedBy>Helen Buckley</cp:lastModifiedBy>
  <cp:revision>2</cp:revision>
  <dcterms:created xsi:type="dcterms:W3CDTF">2025-09-09T19:25:00Z</dcterms:created>
  <dcterms:modified xsi:type="dcterms:W3CDTF">2025-09-09T19:25:00Z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0x010100673605858F22634CA65EB0B7DFAAB8BC</vt:lpwstr>
  </property>
  <property fmtid="{D5CDD505-2E9C-101B-9397-08002B2CF9AE}" pid="3" name="MediaServiceImageTags">
    <vt:lpwstr/>
  </property>
</Properties>
</file>